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0"/>
        <w:rPr/>
      </w:pPr>
      <w:r>
        <w:rPr/>
        <w:t>МИНИСТЕРСТВО ЭНЕРГЕТИКИ И ЖИЛИЩНО-КОММУНАЛЬНОГО ХОЗЯЙСТВА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САМАРСКОЙ ОБЛАСТИ</w:t>
      </w:r>
    </w:p>
    <w:p>
      <w:pPr>
        <w:pStyle w:val="ConsPlusTitle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ПРИКАЗ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от 14 декабря 2018 г. N 776</w:t>
      </w:r>
    </w:p>
    <w:p>
      <w:pPr>
        <w:pStyle w:val="ConsPlusTitle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ОБ УСТАНОВЛЕНИИ ЦЕН (ТАРИФОВ) НА ЭЛЕКТРИЧЕСКУЮ ЭНЕРГИЮ,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ПОСТАВЛЯЕМУЮ НАСЕЛЕНИЮ И ПРИРАВНЕННЫМ К НЕМУ КАТЕГОРИЯМ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ПОТРЕБИТЕЛЕЙ ПО САМАРСКОЙ ОБЛАСТИ, НА 2019 ГОД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 xml:space="preserve">В соответствии с </w:t>
      </w:r>
      <w:hyperlink r:id="rId2" w:tgtFrame="Федеральный закон от 26.03.2003 N 35-ФЗ (ред. от 27.12.2018) \&quot;Об электроэнергетике\">
        <w:r>
          <w:rPr>
            <w:rStyle w:val="ListLabel1"/>
            <w:color w:val="0000FF"/>
          </w:rPr>
          <w:t>пунктом 3 статьи 24</w:t>
        </w:r>
      </w:hyperlink>
      <w:r>
        <w:rPr/>
        <w:t xml:space="preserve"> Федерального закона "Об электроэнергетике", </w:t>
      </w:r>
      <w:hyperlink r:id="rId3" w:tgtFrame="Постановление Правительства РФ от 29.12.2011 N 1178 (ред. от 25.01.2019) \&quot;О ценообразовании в области регулируемых цен (тарифов) в электроэнергетике\">
        <w:r>
          <w:rPr>
            <w:rStyle w:val="ListLabel1"/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4" w:tgtFrame="Ссылка на КонсультантПлюс">
        <w:r>
          <w:rPr>
            <w:rStyle w:val="ListLabel1"/>
            <w:color w:val="0000FF"/>
          </w:rPr>
          <w:t>приказом</w:t>
        </w:r>
      </w:hyperlink>
      <w:r>
        <w:rPr/>
        <w:t xml:space="preserve"> Федеральной антимонопольной службы от 12.11.2018 N 1544/18 "О предельных минимальных и максимальных уровнях тарифов на электрическую энергию (мощность) для населения и приравненных к нему категорий потребителей на 2019 год", руководствуясь Методическими </w:t>
      </w:r>
      <w:hyperlink r:id="rId5" w:tgtFrame="Ссылка на КонсультантПлюс">
        <w:r>
          <w:rPr>
            <w:rStyle w:val="ListLabel1"/>
            <w:color w:val="0000FF"/>
          </w:rPr>
          <w:t>указаниями</w:t>
        </w:r>
      </w:hyperlink>
      <w:r>
        <w:rPr/>
        <w:t xml:space="preserve">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утвержденных приказом ФСТ России от 16.09.2014 N 1442-э, протоколом заседания коллегии министерства энергетики и жилищно-коммунального хозяйства Самарской области от 14.12.2018 N 7-э, приказываю: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1. Установить </w:t>
      </w:r>
      <w:hyperlink w:anchor="Par31" w:tgtFrame="ЦЕНЫ (ТАРИФЫ)">
        <w:r>
          <w:rPr>
            <w:rStyle w:val="ListLabel1"/>
            <w:color w:val="0000FF"/>
          </w:rPr>
          <w:t>цены (тарифы)</w:t>
        </w:r>
      </w:hyperlink>
      <w:r>
        <w:rPr/>
        <w:t xml:space="preserve"> на электрическую энергию, поставляемую населению и приравненным к нему категориям потребителей по Самарской области, на 2019 год согласно приложению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2. Опубликовать настоящий Приказ в средствах массовой информации.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3. Настоящий Приказ вступает в силу с 01.01.2019.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4. Контроль за выполнением настоящего Приказа возложить на руководителя департамента регулирования тарифов министерства энергетики и жилищно-коммунального хозяйства Самарской области (Гаршину).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Министр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С.В.МАРКОВ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r>
        <w:rPr/>
        <w:t>Приложение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от 14 декабря 2018 г. N 776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bookmarkStart w:id="0" w:name="Par31"/>
      <w:bookmarkEnd w:id="0"/>
      <w:r>
        <w:rPr/>
        <w:t>ЦЕНЫ (ТАРИФЫ)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НА ЭЛЕКТРИЧЕСКУЮ ЭНЕРГИЮ ДЛЯ НАСЕЛЕНИЯ И ПРИРАВНЕННЫХ К НЕМУ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КАТЕГОРИЙ ПОТРЕБИТЕЛЕЙ САМАРСКОЙ ОБЛАСТИ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905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3"/>
        <w:gridCol w:w="2779"/>
        <w:gridCol w:w="1361"/>
        <w:gridCol w:w="1972"/>
        <w:gridCol w:w="1984"/>
      </w:tblGrid>
      <w:tr>
        <w:trPr/>
        <w:tc>
          <w:tcPr>
            <w:tcW w:w="9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Самарская область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 по 30.06.2019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 по 31.12.2019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Цена (тариф)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Цена (тариф)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Население и приравненные к нему, за исключением населения и потребителей, указанных в </w:t>
            </w:r>
            <w:hyperlink w:anchor="Par83" w:tgtFrame="2">
              <w:r>
                <w:rPr>
                  <w:rStyle w:val="ListLabel1"/>
                  <w:color w:val="0000FF"/>
                </w:rPr>
                <w:t>пунктах 2</w:t>
              </w:r>
            </w:hyperlink>
            <w:r>
              <w:rPr/>
              <w:t xml:space="preserve"> и </w:t>
            </w:r>
            <w:hyperlink w:anchor="Par117" w:tgtFrame="3">
              <w:r>
                <w:rPr>
                  <w:rStyle w:val="ListLabel1"/>
                  <w:color w:val="0000FF"/>
                </w:rPr>
                <w:t>3</w:t>
              </w:r>
            </w:hyperlink>
            <w:r>
              <w:rPr/>
              <w:t xml:space="preserve"> (тарифы указываются с учетом НДС):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>
        <w:trPr/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0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ar285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      <w:r>
                <w:rPr>
                  <w:rStyle w:val="ListLabel1"/>
                  <w:color w:val="0000FF"/>
                </w:rPr>
                <w:t>&lt;1&gt;</w:t>
              </w:r>
            </w:hyperlink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Одноставочный тариф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4,17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1.2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Одноставочный тариф, дифференцированный по двум зонам суток </w:t>
            </w:r>
            <w:hyperlink w:anchor="Par286" w:tgtFrame="&lt;2&gt; Интервалы тарифных зон суток (по месяцам календарного года) утверждаются Федеральной антимонопольной службой.">
              <w:r>
                <w:rPr>
                  <w:rStyle w:val="ListLabel1"/>
                  <w:color w:val="0000FF"/>
                </w:rPr>
                <w:t>&lt;2&gt;</w:t>
              </w:r>
            </w:hyperlink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Дневная зона (пиковая и полупиковая)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4,61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Ночная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2,27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1.3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Одноставочный тариф, дифференцированный по трем зонам суток </w:t>
            </w:r>
            <w:hyperlink w:anchor="Par286" w:tgtFrame="&lt;2&gt; Интервалы тарифных зон суток (по месяцам календарного года) утверждаются Федеральной антимонопольной службой.">
              <w:r>
                <w:rPr>
                  <w:rStyle w:val="ListLabel1"/>
                  <w:color w:val="0000FF"/>
                </w:rPr>
                <w:t>&lt;2&gt;</w:t>
              </w:r>
            </w:hyperlink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Пиковая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4,63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Полупиковая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4,06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4,17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Ночная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2,27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bookmarkStart w:id="1" w:name="Par83"/>
            <w:bookmarkEnd w:id="1"/>
            <w:r>
              <w:rPr/>
              <w:t>2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(тарифы указываются с учетом НДС):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80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ar285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      <w:r>
                <w:rPr>
                  <w:rStyle w:val="ListLabel1"/>
                  <w:color w:val="0000FF"/>
                </w:rPr>
                <w:t>&lt;1&gt;</w:t>
              </w:r>
            </w:hyperlink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Одноставочный тариф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2,84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2,92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2.2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Одноставочный тариф, дифференцированный по двум зонам суток </w:t>
            </w:r>
            <w:hyperlink w:anchor="Par286" w:tgtFrame="&lt;2&gt; Интервалы тарифных зон суток (по месяцам календарного года) утверждаются Федеральной антимонопольной службой.">
              <w:r>
                <w:rPr>
                  <w:rStyle w:val="ListLabel1"/>
                  <w:color w:val="0000FF"/>
                </w:rPr>
                <w:t>&lt;2&gt;</w:t>
              </w:r>
            </w:hyperlink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Дневная зона (пиковая и полупиковая)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3,22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Ночная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1,59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2.3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Одноставочный тариф, дифференцированный по трем зонам суток </w:t>
            </w:r>
            <w:hyperlink w:anchor="Par286" w:tgtFrame="&lt;2&gt; Интервалы тарифных зон суток (по месяцам календарного года) утверждаются Федеральной антимонопольной службой.">
              <w:r>
                <w:rPr>
                  <w:rStyle w:val="ListLabel1"/>
                  <w:color w:val="0000FF"/>
                </w:rPr>
                <w:t>&lt;2&gt;</w:t>
              </w:r>
            </w:hyperlink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Пиковая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3,25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Полупиковая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2,92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Ночная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1,59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bookmarkStart w:id="2" w:name="Par117"/>
            <w:bookmarkEnd w:id="2"/>
            <w:r>
              <w:rPr/>
              <w:t>3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Население, проживающее в сельских населенных пунктах, и приравненные к нему (тарифы указываются с учетом НДС):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>
        <w:trPr/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0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ar285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      <w:r>
                <w:rPr>
                  <w:rStyle w:val="ListLabel1"/>
                  <w:color w:val="0000FF"/>
                </w:rPr>
                <w:t>&lt;1&gt;</w:t>
              </w:r>
            </w:hyperlink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3.1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Одноставочный тариф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2,84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2,92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3.2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Одноставочный тариф, дифференцированный по двум зонам суток </w:t>
            </w:r>
            <w:hyperlink w:anchor="Par286" w:tgtFrame="&lt;2&gt; Интервалы тарифных зон суток (по месяцам календарного года) утверждаются Федеральной антимонопольной службой.">
              <w:r>
                <w:rPr>
                  <w:rStyle w:val="ListLabel1"/>
                  <w:color w:val="0000FF"/>
                </w:rPr>
                <w:t>&lt;2&gt;</w:t>
              </w:r>
            </w:hyperlink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Дневная зона (пиковая и полупиковая)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3,22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Ночная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1,59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3.3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Одноставочный тариф, дифференцированный по трем зонам суток </w:t>
            </w:r>
            <w:hyperlink w:anchor="Par286" w:tgtFrame="&lt;2&gt; Интервалы тарифных зон суток (по месяцам календарного года) утверждаются Федеральной антимонопольной службой.">
              <w:r>
                <w:rPr>
                  <w:rStyle w:val="ListLabel1"/>
                  <w:color w:val="0000FF"/>
                </w:rPr>
                <w:t>&lt;2&gt;</w:t>
              </w:r>
            </w:hyperlink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Пиковая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3,25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Полупиковая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2,92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Ночная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1,59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Потребители, приравненные к населению (тарифы указываются с учетом НДС)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4.1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285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      <w:r>
                <w:rPr>
                  <w:rStyle w:val="ListLabel1"/>
                  <w:color w:val="0000FF"/>
                </w:rPr>
                <w:t>&lt;1&gt;</w:t>
              </w:r>
            </w:hyperlink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4.1.1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Одноставочный тариф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2,84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2,92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4.1.2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Одноставочный тариф, дифференцированный по двум зонам суток </w:t>
            </w:r>
            <w:hyperlink w:anchor="Par286" w:tgtFrame="&lt;2&gt; Интервалы тарифных зон суток (по месяцам календарного года) утверждаются Федеральной антимонопольной службой.">
              <w:r>
                <w:rPr>
                  <w:rStyle w:val="ListLabel1"/>
                  <w:color w:val="0000FF"/>
                </w:rPr>
                <w:t>&lt;2&gt;</w:t>
              </w:r>
            </w:hyperlink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Дневная зона (пиковая и полупиковая)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3,22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Ночная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1,59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4.1.3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Одноставочный тариф, дифференцированный по трем зонам суток </w:t>
            </w:r>
            <w:hyperlink w:anchor="Par286" w:tgtFrame="&lt;2&gt; Интервалы тарифных зон суток (по месяцам календарного года) утверждаются Федеральной антимонопольной службой.">
              <w:r>
                <w:rPr>
                  <w:rStyle w:val="ListLabel1"/>
                  <w:color w:val="0000FF"/>
                </w:rPr>
                <w:t>&lt;2&gt;</w:t>
              </w:r>
            </w:hyperlink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Пиковая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3,25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Полупиковая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2,92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Ночная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1,59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4.2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285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      <w:r>
                <w:rPr>
                  <w:rStyle w:val="ListLabel1"/>
                  <w:color w:val="0000FF"/>
                </w:rPr>
                <w:t>&lt;1&gt;</w:t>
              </w:r>
            </w:hyperlink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4.2.1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Одноставочный тариф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4,17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4.2.2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Одноставочный тариф, дифференцированный по двум зонам суток </w:t>
            </w:r>
            <w:hyperlink w:anchor="Par286" w:tgtFrame="&lt;2&gt; Интервалы тарифных зон суток (по месяцам календарного года) утверждаются Федеральной антимонопольной службой.">
              <w:r>
                <w:rPr>
                  <w:rStyle w:val="ListLabel1"/>
                  <w:color w:val="0000FF"/>
                </w:rPr>
                <w:t>&lt;2&gt;</w:t>
              </w:r>
            </w:hyperlink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Дневная зона (пиковая и полупиковая)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4,61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Ночная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2,27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4.2.3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Одноставочный тариф, дифференцированный по трем зонам суток </w:t>
            </w:r>
            <w:hyperlink w:anchor="Par286" w:tgtFrame="&lt;2&gt; Интервалы тарифных зон суток (по месяцам календарного года) утверждаются Федеральной антимонопольной службой.">
              <w:r>
                <w:rPr>
                  <w:rStyle w:val="ListLabel1"/>
                  <w:color w:val="0000FF"/>
                </w:rPr>
                <w:t>&lt;2&gt;</w:t>
              </w:r>
            </w:hyperlink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Пиковая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4,63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Полупиковая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4,06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4,17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Ночная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2,27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4.3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Содержащиеся за счет прихожан религиозные организации.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285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      <w:r>
                <w:rPr>
                  <w:rStyle w:val="ListLabel1"/>
                  <w:color w:val="0000FF"/>
                </w:rPr>
                <w:t>&lt;1&gt;</w:t>
              </w:r>
            </w:hyperlink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4.3.1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Одноставочный тариф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4,17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4.3.2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Одноставочный тариф, дифференцированный по двум зонам суток </w:t>
            </w:r>
            <w:hyperlink w:anchor="Par286" w:tgtFrame="&lt;2&gt; Интервалы тарифных зон суток (по месяцам календарного года) утверждаются Федеральной антимонопольной службой.">
              <w:r>
                <w:rPr>
                  <w:rStyle w:val="ListLabel1"/>
                  <w:color w:val="0000FF"/>
                </w:rPr>
                <w:t>&lt;2&gt;</w:t>
              </w:r>
            </w:hyperlink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Дневная зона (пиковая и полупиковая)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4,61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Ночная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2,27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4.3.3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Одноставочный тариф, дифференцированный по трем зонам суток </w:t>
            </w:r>
            <w:hyperlink w:anchor="Par286" w:tgtFrame="&lt;2&gt; Интервалы тарифных зон суток (по месяцам календарного года) утверждаются Федеральной антимонопольной службой.">
              <w:r>
                <w:rPr>
                  <w:rStyle w:val="ListLabel1"/>
                  <w:color w:val="0000FF"/>
                </w:rPr>
                <w:t>&lt;2&gt;</w:t>
              </w:r>
            </w:hyperlink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Пиковая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4,63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Полупиковая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4,06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4,17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Ночная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2,27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4.4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285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      <w:r>
                <w:rPr>
                  <w:rStyle w:val="ListLabel1"/>
                  <w:color w:val="0000FF"/>
                </w:rPr>
                <w:t>&lt;1&gt;</w:t>
              </w:r>
            </w:hyperlink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4.4.1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Одноставочный тариф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4,17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4.4.2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Одноставочный тариф, дифференцированный по двум зонам суток </w:t>
            </w:r>
            <w:hyperlink w:anchor="Par286" w:tgtFrame="&lt;2&gt; Интервалы тарифных зон суток (по месяцам календарного года) утверждаются Федеральной антимонопольной службой.">
              <w:r>
                <w:rPr>
                  <w:rStyle w:val="ListLabel1"/>
                  <w:color w:val="0000FF"/>
                </w:rPr>
                <w:t>&lt;2&gt;</w:t>
              </w:r>
            </w:hyperlink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Дневная зона (пиковая и полупиковая)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4,61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Ночная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2,27</w:t>
            </w:r>
          </w:p>
        </w:tc>
      </w:tr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4.4.3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Одноставочный тариф, дифференцированный по трем зонам суток </w:t>
            </w:r>
            <w:hyperlink w:anchor="Par286" w:tgtFrame="&lt;2&gt; Интервалы тарифных зон суток (по месяцам календарного года) утверждаются Федеральной антимонопольной службой.">
              <w:r>
                <w:rPr>
                  <w:rStyle w:val="ListLabel1"/>
                  <w:color w:val="0000FF"/>
                </w:rPr>
                <w:t>&lt;2&gt;</w:t>
              </w:r>
            </w:hyperlink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Пиковая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4,63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Полупиковая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4,06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4,17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Ночная зона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руб./кВт·ч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2,27</w:t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3" w:name="Par285"/>
      <w:bookmarkEnd w:id="3"/>
      <w:r>
        <w:rPr/>
        <w:t>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4" w:name="Par286"/>
      <w:bookmarkEnd w:id="4"/>
      <w:r>
        <w:rPr/>
        <w:t>&lt;2&gt; Интервалы тарифных зон суток (по месяцам календарного года) утверждаются Федеральной антимонопольной службой.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Балансовые показатели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планового объема полезного отпуска электрической энергии,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используемые при расчете цен (тарифов) на электрическую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энергию для населения и приравненных к нему категорий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потребителей по Самарской области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901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4140"/>
        <w:gridCol w:w="2126"/>
        <w:gridCol w:w="2126"/>
      </w:tblGrid>
      <w:tr>
        <w:trPr/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Группы (подгруппы) потребителей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Плановый объем полезного отпуска электрической энергии, млн. кВт·ч</w:t>
            </w:r>
          </w:p>
        </w:tc>
      </w:tr>
      <w:tr>
        <w:trPr/>
        <w:tc>
          <w:tcPr>
            <w:tcW w:w="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 по 30.06.2019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 по 31.12.2019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Население и приравненные к нему, за исключением населения и потребителей, указанных в </w:t>
            </w:r>
            <w:hyperlink w:anchor="Par312" w:tgtFrame="2">
              <w:r>
                <w:rPr>
                  <w:rStyle w:val="ListLabel1"/>
                  <w:color w:val="0000FF"/>
                </w:rPr>
                <w:t>пунктах 2</w:t>
              </w:r>
            </w:hyperlink>
            <w:r>
              <w:rPr/>
              <w:t xml:space="preserve"> и </w:t>
            </w:r>
            <w:hyperlink w:anchor="Par325" w:tgtFrame="3">
              <w:r>
                <w:rPr>
                  <w:rStyle w:val="ListLabel1"/>
                  <w:color w:val="0000FF"/>
                </w:rPr>
                <w:t>3</w:t>
              </w:r>
            </w:hyperlink>
            <w:r>
              <w:rPr/>
              <w:t>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749,7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697,3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bookmarkStart w:id="5" w:name="Par312"/>
            <w:bookmarkEnd w:id="5"/>
            <w:r>
              <w:rPr/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606,1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579,7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bookmarkStart w:id="6" w:name="Par325"/>
            <w:bookmarkEnd w:id="6"/>
            <w:r>
              <w:rPr/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Население, проживающее в сельских населенных пунктах и приравненные к нему: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353,9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353,4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Потребители, приравненные к населению: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134,6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138,9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79,9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89,4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1,3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4.3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Содержащиеся за счет прихожан религиозные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3,7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4.4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24,2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23,5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4.5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24,4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21,0</w:t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901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4140"/>
        <w:gridCol w:w="2126"/>
        <w:gridCol w:w="2126"/>
      </w:tblGrid>
      <w:tr>
        <w:trPr/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Показатель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>
        <w:trPr/>
        <w:tc>
          <w:tcPr>
            <w:tcW w:w="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 по 30.06.2019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 по 31.12.2019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0,7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ar414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      <w:r>
                <w:rPr>
                  <w:rStyle w:val="ListLabel1"/>
                  <w:color w:val="0000FF"/>
                </w:rPr>
                <w:t>&lt;1&gt;</w:t>
              </w:r>
            </w:hyperlink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Население, проживающее в сельских населенных пунктах, и приравненные к нему: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0,7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ar414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      <w:r>
                <w:rPr>
                  <w:rStyle w:val="ListLabel1"/>
                  <w:color w:val="0000FF"/>
                </w:rPr>
                <w:t>&lt;1&gt;</w:t>
              </w:r>
            </w:hyperlink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Потребители, приравненные к населению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414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      <w:r>
                <w:rPr>
                  <w:rStyle w:val="ListLabel1"/>
                  <w:color w:val="0000FF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0,7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414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      <w:r>
                <w:rPr>
                  <w:rStyle w:val="ListLabel1"/>
                  <w:color w:val="0000FF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3.3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 xml:space="preserve">Содержащиеся за счет прихожан религиозные организации. 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414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      <w:r>
                <w:rPr>
                  <w:rStyle w:val="ListLabel1"/>
                  <w:color w:val="0000FF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3.4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ar414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      <w:r>
                <w:rPr>
                  <w:rStyle w:val="ListLabel1"/>
                  <w:color w:val="0000FF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7" w:name="Par414"/>
      <w:bookmarkEnd w:id="7"/>
      <w:r>
        <w:rPr/>
        <w:t>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right="0" w:hanging="0"/>
        <w:jc w:val="both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45"/>
      <w:gridCol w:w="3555"/>
      <w:gridCol w:w="3347"/>
    </w:tblGrid>
    <w:tr>
      <w:trPr>
        <w:trHeight w:val="1663" w:hRule="exact"/>
      </w:trPr>
      <w:tc>
        <w:tcPr>
          <w:tcW w:w="334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355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3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3347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14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14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14.12.2018 N 776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"Об установлении ...</w:t>
          </w:r>
        </w:p>
      </w:tc>
      <w:tc>
        <w:tcPr>
          <w:tcW w:w="418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4183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2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15.02.2019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color w:val="0000FF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Times New Roman" w:cs="Arial"/>
      <w:color w:val="0000FF"/>
      <w:sz w:val="18"/>
      <w:szCs w:val="18"/>
      <w:lang w:val="ru-RU" w:eastAsia="ru-RU" w:bidi="ar-SA"/>
    </w:rPr>
  </w:style>
  <w:style w:type="character" w:styleId="ListLabel3">
    <w:name w:val="ListLabel 3"/>
    <w:qFormat/>
    <w:rPr>
      <w:rFonts w:ascii="Arial" w:hAnsi="Arial" w:eastAsia="Times New Roman" w:cs="Arial"/>
      <w:b/>
      <w:bCs/>
      <w:color w:val="0000FF"/>
      <w:sz w:val="20"/>
      <w:szCs w:val="20"/>
      <w:lang w:val="ru-RU" w:eastAsia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6"/>
      <w:szCs w:val="26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01.01.2019)&#x0a;{&#1050;&#1086;&#1085;&#1089;&#1091;&#1083;&#1100;&#1090;&#1072;&#1085;&#1090;&#1055;&#1083;&#1102;&#1089;}" TargetMode="External"/><Relationship Id="rId3" Type="http://schemas.openxmlformats.org/officeDocument/2006/relationships/hyperlink" Target="&#1101;&#1083;&#1077;&#1082;&#1090;&#1088;&#1086;&#1101;&#1085;&#1077;&#1088;&#1075;&#1077;&#1090;&#1080;&#1082;&#1077;\&quot;)&#x0a;{&#1050;&#1086;&#1085;&#1089;&#1091;&#1083;&#1100;&#1090;&#1072;&#1085;&#1090;&#1055;&#1083;&#1102;&#1089;}" TargetMode="External"/><Relationship Id="rId4" Type="http://schemas.openxmlformats.org/officeDocument/2006/relationships/hyperlink" Target="consultantplus://offline/ref=A11F1422AD2276B8F0954B0FBA33D1740CA76D717CD295177F27BFAB3B1AD2E51384E1A1E4E1F0C582336057F8e1pBK" TargetMode="External"/><Relationship Id="rId5" Type="http://schemas.openxmlformats.org/officeDocument/2006/relationships/hyperlink" Target="consultantplus://offline/ref=A11F1422AD2276B8F0954B0FBA33D1740CA76D7179DC95177F27BFAB3B1AD2E50184B9ADE5E4EEC481263606BD479F7DA93EC02968BC0F6Ce5pAK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7</Pages>
  <Words>3064</Words>
  <Characters>23418</Characters>
  <CharactersWithSpaces>26108</CharactersWithSpaces>
  <Paragraphs>376</Paragraphs>
  <Company>КонсультантПлюс Версия 4018.00.20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2019-02-15T13:41:00Z</dcterms:created>
  <dc:creator/>
  <dc:description/>
  <dc:language>ru-RU</dc:language>
  <cp:lastModifiedBy/>
  <dcterms:modified xsi:type="dcterms:W3CDTF">2019-02-15T13:42:00Z</dcterms:modified>
  <cp:revision>2</cp:revision>
  <dc:subject/>
  <dc:title>Приказ министерства энергетики и жилищно-коммунального хозяйства Самарской области от 14.12.2018 N 776"Об установлении цен (тарифов) на электрическую энергию, поставляемую населению и приравненным к нему категориям потребителей по Самарской области, на 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  <property fmtid="{D5CDD505-2E9C-101B-9397-08002B2CF9AE}" pid="3" name="Operator">
    <vt:lpwstr>Александр</vt:lpwstr>
  </property>
</Properties>
</file>